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5A" w:rsidRDefault="003E20F9">
      <w:pPr>
        <w:pStyle w:val="Ttulo"/>
        <w:jc w:val="center"/>
      </w:pPr>
      <w:bookmarkStart w:id="0" w:name="_GoBack"/>
      <w:bookmarkEnd w:id="0"/>
      <w:r>
        <w:t>Relatório de extensão</w:t>
      </w:r>
    </w:p>
    <w:p w:rsidR="0061775A" w:rsidRDefault="003E20F9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61775A" w:rsidTr="00617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1775A" w:rsidRDefault="003E20F9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1775A" w:rsidRDefault="003E20F9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61775A" w:rsidTr="0061775A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3E20F9">
            <w:r>
              <w:t>18 e 19 de maio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3E20F9">
            <w:r>
              <w:t xml:space="preserve">Encontro de </w:t>
            </w:r>
            <w:proofErr w:type="spellStart"/>
            <w:r>
              <w:t>Betheis</w:t>
            </w:r>
            <w:proofErr w:type="spellEnd"/>
          </w:p>
        </w:tc>
      </w:tr>
      <w:tr w:rsidR="0061775A" w:rsidTr="0061775A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61775A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61775A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61775A"/>
        </w:tc>
      </w:tr>
      <w:tr w:rsidR="0061775A" w:rsidTr="0061775A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3E20F9">
            <w:pPr>
              <w:rPr>
                <w:color w:val="434343"/>
              </w:rPr>
            </w:pPr>
            <w:r>
              <w:rPr>
                <w:color w:val="2E75B5"/>
              </w:rPr>
              <w:t xml:space="preserve">HORÁRIO </w:t>
            </w:r>
            <w:r>
              <w:rPr>
                <w:color w:val="434343"/>
              </w:rPr>
              <w:t>8h às 12h e das 13h às 17:30h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3E20F9">
            <w:pPr>
              <w:rPr>
                <w:color w:val="2E75B5"/>
              </w:rPr>
            </w:pPr>
            <w:r>
              <w:rPr>
                <w:color w:val="2E75B5"/>
              </w:rPr>
              <w:t xml:space="preserve">LOCAL/CIDADE </w:t>
            </w:r>
          </w:p>
          <w:p w:rsidR="0061775A" w:rsidRDefault="003E20F9">
            <w:pPr>
              <w:rPr>
                <w:color w:val="434343"/>
              </w:rPr>
            </w:pPr>
            <w:proofErr w:type="spellStart"/>
            <w:r>
              <w:rPr>
                <w:color w:val="434343"/>
              </w:rPr>
              <w:t>Sibara</w:t>
            </w:r>
            <w:proofErr w:type="spellEnd"/>
            <w:r>
              <w:rPr>
                <w:color w:val="434343"/>
              </w:rPr>
              <w:t xml:space="preserve"> Center Balneário Camboriú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3E20F9">
            <w:pPr>
              <w:rPr>
                <w:color w:val="2E75B5"/>
              </w:rPr>
            </w:pPr>
            <w:r>
              <w:rPr>
                <w:color w:val="2E75B5"/>
              </w:rPr>
              <w:t>PÚBLICO</w:t>
            </w:r>
          </w:p>
          <w:p w:rsidR="0061775A" w:rsidRDefault="003E20F9">
            <w:pPr>
              <w:rPr>
                <w:color w:val="434343"/>
              </w:rPr>
            </w:pPr>
            <w:r>
              <w:rPr>
                <w:color w:val="2E75B5"/>
              </w:rPr>
              <w:t xml:space="preserve"> </w:t>
            </w:r>
            <w:r>
              <w:rPr>
                <w:color w:val="000000"/>
              </w:rPr>
              <w:t xml:space="preserve">15 </w:t>
            </w:r>
            <w:r>
              <w:rPr>
                <w:color w:val="434343"/>
              </w:rPr>
              <w:t>Participantes do evento COCABE</w:t>
            </w:r>
          </w:p>
        </w:tc>
      </w:tr>
    </w:tbl>
    <w:p w:rsidR="0061775A" w:rsidRDefault="003E20F9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61775A" w:rsidRDefault="003E20F9">
      <w:pPr>
        <w:jc w:val="both"/>
      </w:pPr>
      <w:r>
        <w:t>O objetivo dessa ação foi a divulgação do curso de Farmácia e algumas áreas de atuação do profissional farmacêutico. Foi ressaltado que além do processo de cuidado, o farmacêutico pode atuar também na área de produção de medicamento, sendo ela tanto a níve</w:t>
      </w:r>
      <w:r>
        <w:t xml:space="preserve">l de farmácia de manipulação ou ainda a nível industrial. Para isso, foram expostos exemplos de produtos cosméticos e medicamentos manipulados produzidos pela Farmácia Escola UNIVALI. Além disso, mostrou-se a importância da </w:t>
      </w:r>
      <w:proofErr w:type="spellStart"/>
      <w:r>
        <w:t>aromaterapia</w:t>
      </w:r>
      <w:proofErr w:type="spellEnd"/>
      <w:r>
        <w:t xml:space="preserve"> usando como exemplo</w:t>
      </w:r>
      <w:r>
        <w:t xml:space="preserve"> um corte histológico de lavanda, enfatizando a estrutura secretora do óleo essencial. </w:t>
      </w:r>
    </w:p>
    <w:p w:rsidR="0061775A" w:rsidRDefault="003E20F9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0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61775A" w:rsidTr="00617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1775A" w:rsidRDefault="003E20F9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1775A" w:rsidRDefault="003E20F9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1775A" w:rsidRDefault="003E20F9">
            <w:r>
              <w:t>Funcionários</w:t>
            </w:r>
          </w:p>
        </w:tc>
      </w:tr>
      <w:tr w:rsidR="0061775A" w:rsidTr="0061775A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61775A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61775A" w:rsidRDefault="003E20F9">
            <w:pPr>
              <w:rPr>
                <w:color w:val="666666"/>
              </w:rPr>
            </w:pPr>
            <w:bookmarkStart w:id="1" w:name="_heading=h.gjdgxs" w:colFirst="0" w:colLast="0"/>
            <w:bookmarkEnd w:id="1"/>
            <w:r>
              <w:rPr>
                <w:color w:val="666666"/>
              </w:rPr>
              <w:t>Rafaela Borchardt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3E20F9">
            <w:r>
              <w:t>Renê Artur Ferreira</w:t>
            </w:r>
          </w:p>
        </w:tc>
      </w:tr>
      <w:tr w:rsidR="0061775A" w:rsidTr="0061775A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61775A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61775A" w:rsidRDefault="003E20F9">
            <w:pPr>
              <w:rPr>
                <w:color w:val="666666"/>
              </w:rPr>
            </w:pPr>
            <w:proofErr w:type="spellStart"/>
            <w:r>
              <w:rPr>
                <w:color w:val="666666"/>
              </w:rPr>
              <w:t>Alanys</w:t>
            </w:r>
            <w:proofErr w:type="spellEnd"/>
            <w:r>
              <w:rPr>
                <w:color w:val="666666"/>
              </w:rPr>
              <w:t xml:space="preserve"> D. </w:t>
            </w:r>
            <w:proofErr w:type="spellStart"/>
            <w:r>
              <w:rPr>
                <w:color w:val="666666"/>
              </w:rPr>
              <w:t>Scariot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3E20F9">
            <w:proofErr w:type="spellStart"/>
            <w:proofErr w:type="gramStart"/>
            <w:r>
              <w:t>Marla</w:t>
            </w:r>
            <w:proofErr w:type="spellEnd"/>
            <w:r>
              <w:t xml:space="preserve"> Surdi</w:t>
            </w:r>
            <w:proofErr w:type="gramEnd"/>
            <w:r>
              <w:t xml:space="preserve"> </w:t>
            </w:r>
          </w:p>
        </w:tc>
      </w:tr>
      <w:tr w:rsidR="0061775A" w:rsidTr="0061775A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61775A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61775A" w:rsidRDefault="003E20F9">
            <w:pPr>
              <w:rPr>
                <w:color w:val="666666"/>
              </w:rPr>
            </w:pPr>
            <w:r>
              <w:rPr>
                <w:color w:val="666666"/>
              </w:rPr>
              <w:t>Elisângela M. Souza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3E20F9">
            <w:r>
              <w:t xml:space="preserve">Giovana Rocha Salgado </w:t>
            </w:r>
            <w:proofErr w:type="spellStart"/>
            <w:r>
              <w:t>Schon</w:t>
            </w:r>
            <w:proofErr w:type="spellEnd"/>
          </w:p>
        </w:tc>
      </w:tr>
      <w:tr w:rsidR="0061775A" w:rsidTr="0061775A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61775A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61775A" w:rsidRDefault="003E20F9">
            <w:pPr>
              <w:rPr>
                <w:color w:val="666666"/>
              </w:rPr>
            </w:pPr>
            <w:r>
              <w:rPr>
                <w:color w:val="666666"/>
              </w:rPr>
              <w:t xml:space="preserve">Maria C. </w:t>
            </w:r>
            <w:proofErr w:type="spellStart"/>
            <w:r>
              <w:rPr>
                <w:color w:val="666666"/>
              </w:rPr>
              <w:t>Antal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Parme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1775A" w:rsidRDefault="003E20F9">
            <w:r>
              <w:t xml:space="preserve">Rafaela Cristina </w:t>
            </w:r>
            <w:proofErr w:type="spellStart"/>
            <w:r>
              <w:t>Dall’oglio</w:t>
            </w:r>
            <w:proofErr w:type="spellEnd"/>
          </w:p>
        </w:tc>
      </w:tr>
    </w:tbl>
    <w:p w:rsidR="0061775A" w:rsidRDefault="003E20F9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lastRenderedPageBreak/>
        <w:t>ANEXOS</w:t>
      </w:r>
    </w:p>
    <w:p w:rsidR="0061775A" w:rsidRDefault="003E20F9">
      <w:pPr>
        <w:ind w:right="-550"/>
      </w:pPr>
      <w:r>
        <w:rPr>
          <w:noProof/>
        </w:rPr>
        <w:drawing>
          <wp:inline distT="114300" distB="114300" distL="114300" distR="114300">
            <wp:extent cx="3344228" cy="4462389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518" t="1520" r="-1518" b="-1520"/>
                    <a:stretch>
                      <a:fillRect/>
                    </a:stretch>
                  </pic:blipFill>
                  <pic:spPr>
                    <a:xfrm>
                      <a:off x="0" y="0"/>
                      <a:ext cx="3344228" cy="4462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926714" cy="2210118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6714" cy="2210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3739515" cy="2714625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r="-3101"/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271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684874" cy="288163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l="-534" t="-2013" r="534" b="-1853"/>
                    <a:stretch>
                      <a:fillRect/>
                    </a:stretch>
                  </pic:blipFill>
                  <pic:spPr>
                    <a:xfrm>
                      <a:off x="0" y="0"/>
                      <a:ext cx="3684874" cy="2881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775A" w:rsidRDefault="0061775A"/>
    <w:sectPr w:rsidR="0061775A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F9" w:rsidRDefault="003E20F9">
      <w:pPr>
        <w:spacing w:before="0" w:after="0"/>
      </w:pPr>
      <w:r>
        <w:separator/>
      </w:r>
    </w:p>
  </w:endnote>
  <w:endnote w:type="continuationSeparator" w:id="0">
    <w:p w:rsidR="003E20F9" w:rsidRDefault="003E20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F9" w:rsidRDefault="003E20F9">
      <w:pPr>
        <w:spacing w:before="0" w:after="0"/>
      </w:pPr>
      <w:r>
        <w:separator/>
      </w:r>
    </w:p>
  </w:footnote>
  <w:footnote w:type="continuationSeparator" w:id="0">
    <w:p w:rsidR="003E20F9" w:rsidRDefault="003E20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5A"/>
    <w:rsid w:val="003E20F9"/>
    <w:rsid w:val="0061775A"/>
    <w:rsid w:val="00C4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21193-9360-48C4-A64F-2757C7C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izWh6iewRhgYeY3FM5uIYrAkCg==">AMUW2mWE3e920I2dnnMurIZSF5btq8kyZWVTTtSl5gk00CUl63OCbjeCIFuALU6xDfOT5qw3jzPF7ZZPQ9wQyRSxLrdQyBLyMXFiOnRasWvlRopy/shx5h78L+H6FjePFGDV11MSxqtn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Q2MPMETMKQAM-2600-186</_dlc_DocId>
    <_dlc_DocIdUrl xmlns="74605401-ef82-4e58-8e01-df55332c0536">
      <Url>https://adminnovoportal.univali.br/graduacao/farmacia-itajai/extensao/_layouts/15/DocIdRedir.aspx?ID=Q2MPMETMKQAM-2600-186</Url>
      <Description>Q2MPMETMKQAM-2600-186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F58D5F-12F4-4AA5-AB59-D7AE2E57691F}"/>
</file>

<file path=customXml/itemProps3.xml><?xml version="1.0" encoding="utf-8"?>
<ds:datastoreItem xmlns:ds="http://schemas.openxmlformats.org/officeDocument/2006/customXml" ds:itemID="{0CC3D139-B186-42D1-A2A3-ADA957FF07A0}"/>
</file>

<file path=customXml/itemProps4.xml><?xml version="1.0" encoding="utf-8"?>
<ds:datastoreItem xmlns:ds="http://schemas.openxmlformats.org/officeDocument/2006/customXml" ds:itemID="{BBEB35F6-3F01-44A6-A022-62BD8A795FE6}"/>
</file>

<file path=customXml/itemProps5.xml><?xml version="1.0" encoding="utf-8"?>
<ds:datastoreItem xmlns:ds="http://schemas.openxmlformats.org/officeDocument/2006/customXml" ds:itemID="{C7D3535E-2EA1-4BE3-B21C-86E689780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18.05 - ENCONTRO DE BETHEIS - Relat de ext</dc:title>
  <dc:creator>Marcel Petreanu</dc:creator>
  <cp:lastModifiedBy>Cinthia Lira Sant Ana Gall</cp:lastModifiedBy>
  <cp:revision>2</cp:revision>
  <dcterms:created xsi:type="dcterms:W3CDTF">2020-05-15T02:20:00Z</dcterms:created>
  <dcterms:modified xsi:type="dcterms:W3CDTF">2020-05-15T02:20:00Z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d445e056-6acc-4ccc-b27c-2b7dd2932932</vt:lpwstr>
  </property>
</Properties>
</file>